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A3B1" w14:textId="77777777" w:rsidR="00557A85" w:rsidRPr="00D60E0A" w:rsidRDefault="00382A2D">
      <w:pPr>
        <w:pStyle w:val="BodyA"/>
      </w:pPr>
      <w:r w:rsidRPr="00D60E0A">
        <w:rPr>
          <w:noProof/>
        </w:rPr>
        <w:drawing>
          <wp:anchor distT="152400" distB="152400" distL="152400" distR="152400" simplePos="0" relativeHeight="251659264" behindDoc="0" locked="0" layoutInCell="1" allowOverlap="1" wp14:anchorId="0C8A44DA" wp14:editId="2F801405">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p>
    <w:p w14:paraId="7018B4A9" w14:textId="77777777" w:rsidR="00557A85" w:rsidRPr="00D60E0A" w:rsidRDefault="00382A2D">
      <w:pPr>
        <w:pStyle w:val="BodyA"/>
        <w:jc w:val="center"/>
        <w:rPr>
          <w:b/>
          <w:bCs/>
        </w:rPr>
      </w:pPr>
      <w:r w:rsidRPr="00D60E0A">
        <w:rPr>
          <w:b/>
          <w:bCs/>
        </w:rPr>
        <w:t>Stock Parish Council</w:t>
      </w:r>
    </w:p>
    <w:p w14:paraId="7ED79ECB" w14:textId="77777777" w:rsidR="00557A85" w:rsidRPr="00D60E0A" w:rsidRDefault="00382A2D">
      <w:pPr>
        <w:pStyle w:val="BodyA"/>
        <w:jc w:val="center"/>
      </w:pPr>
      <w:r w:rsidRPr="00D60E0A">
        <w:t>The Tythe Barn, High Street, Stock, Essex. CM4 9BU</w:t>
      </w:r>
    </w:p>
    <w:p w14:paraId="30F3C510" w14:textId="77777777" w:rsidR="00557A85" w:rsidRPr="00D60E0A" w:rsidRDefault="00382A2D">
      <w:pPr>
        <w:pStyle w:val="BodyA"/>
        <w:jc w:val="center"/>
      </w:pPr>
      <w:r w:rsidRPr="00D60E0A">
        <w:t>——————————————————————</w:t>
      </w:r>
    </w:p>
    <w:p w14:paraId="12DBBF45" w14:textId="77777777" w:rsidR="00557A85" w:rsidRPr="00D60E0A" w:rsidRDefault="00557A85">
      <w:pPr>
        <w:pStyle w:val="BodyA"/>
        <w:jc w:val="center"/>
      </w:pPr>
    </w:p>
    <w:p w14:paraId="13458659" w14:textId="77777777" w:rsidR="00557A85" w:rsidRPr="00D60E0A" w:rsidRDefault="00382A2D">
      <w:pPr>
        <w:pStyle w:val="BodyA"/>
        <w:jc w:val="center"/>
        <w:rPr>
          <w:b/>
          <w:bCs/>
        </w:rPr>
      </w:pPr>
      <w:r w:rsidRPr="00D60E0A">
        <w:rPr>
          <w:b/>
          <w:bCs/>
        </w:rPr>
        <w:t>Agenda</w:t>
      </w:r>
    </w:p>
    <w:p w14:paraId="6D3FB45C" w14:textId="77777777" w:rsidR="00557A85" w:rsidRPr="00D60E0A" w:rsidRDefault="00382A2D">
      <w:pPr>
        <w:pStyle w:val="BodyA"/>
        <w:jc w:val="center"/>
        <w:rPr>
          <w:b/>
          <w:bCs/>
        </w:rPr>
      </w:pPr>
      <w:r w:rsidRPr="00D60E0A">
        <w:rPr>
          <w:b/>
          <w:bCs/>
        </w:rPr>
        <w:t>For meeting to be held at</w:t>
      </w:r>
    </w:p>
    <w:p w14:paraId="3FF717D2" w14:textId="77777777" w:rsidR="00557A85" w:rsidRPr="00D60E0A" w:rsidRDefault="00382A2D">
      <w:pPr>
        <w:pStyle w:val="BodyA"/>
        <w:jc w:val="center"/>
        <w:rPr>
          <w:b/>
          <w:bCs/>
        </w:rPr>
      </w:pPr>
      <w:r w:rsidRPr="00D60E0A">
        <w:rPr>
          <w:b/>
          <w:bCs/>
        </w:rPr>
        <w:t>The Cricket Club Pavilion</w:t>
      </w:r>
    </w:p>
    <w:p w14:paraId="0559AA6F" w14:textId="2D97BF7C" w:rsidR="00557A85" w:rsidRPr="00D60E0A" w:rsidRDefault="00382A2D">
      <w:pPr>
        <w:pStyle w:val="BodyA"/>
        <w:jc w:val="center"/>
        <w:rPr>
          <w:b/>
          <w:bCs/>
        </w:rPr>
      </w:pPr>
      <w:r w:rsidRPr="00D60E0A">
        <w:rPr>
          <w:b/>
          <w:bCs/>
        </w:rPr>
        <w:t xml:space="preserve">Tuesday </w:t>
      </w:r>
      <w:r w:rsidR="004E29B0" w:rsidRPr="00D60E0A">
        <w:rPr>
          <w:b/>
          <w:bCs/>
        </w:rPr>
        <w:t>1</w:t>
      </w:r>
      <w:r w:rsidR="00CF09D7">
        <w:rPr>
          <w:b/>
          <w:bCs/>
        </w:rPr>
        <w:t>2</w:t>
      </w:r>
      <w:r w:rsidR="004E29B0" w:rsidRPr="00D60E0A">
        <w:rPr>
          <w:b/>
          <w:bCs/>
          <w:vertAlign w:val="superscript"/>
        </w:rPr>
        <w:t>th</w:t>
      </w:r>
      <w:r w:rsidR="004E29B0" w:rsidRPr="00D60E0A">
        <w:rPr>
          <w:b/>
          <w:bCs/>
        </w:rPr>
        <w:t xml:space="preserve"> </w:t>
      </w:r>
      <w:r w:rsidR="00CF09D7">
        <w:rPr>
          <w:b/>
          <w:bCs/>
        </w:rPr>
        <w:t>November</w:t>
      </w:r>
      <w:r w:rsidRPr="00D60E0A">
        <w:rPr>
          <w:b/>
          <w:bCs/>
        </w:rPr>
        <w:t xml:space="preserve"> at 7</w:t>
      </w:r>
      <w:r w:rsidR="004E29B0" w:rsidRPr="00D60E0A">
        <w:rPr>
          <w:b/>
          <w:bCs/>
        </w:rPr>
        <w:t>.30</w:t>
      </w:r>
      <w:r w:rsidRPr="00D60E0A">
        <w:rPr>
          <w:b/>
          <w:bCs/>
        </w:rPr>
        <w:t>pm</w:t>
      </w:r>
    </w:p>
    <w:p w14:paraId="5BEC2151" w14:textId="77777777" w:rsidR="00557A85" w:rsidRPr="00D60E0A" w:rsidRDefault="00382A2D">
      <w:pPr>
        <w:pStyle w:val="BodyA"/>
        <w:jc w:val="center"/>
        <w:rPr>
          <w:b/>
          <w:bCs/>
        </w:rPr>
      </w:pPr>
      <w:r w:rsidRPr="00D60E0A">
        <w:rPr>
          <w:b/>
          <w:bCs/>
        </w:rPr>
        <w:t>—————————————————————-</w:t>
      </w:r>
    </w:p>
    <w:p w14:paraId="0CC6F4B9" w14:textId="63CD41E0" w:rsidR="00557A85" w:rsidRPr="00D60E0A" w:rsidRDefault="00C13574">
      <w:pPr>
        <w:pStyle w:val="BodyA"/>
        <w:rPr>
          <w:b/>
        </w:rPr>
      </w:pPr>
      <w:r w:rsidRPr="00D60E0A">
        <w:rPr>
          <w:rFonts w:eastAsia="Arial Unicode MS" w:cs="Arial Unicode MS"/>
          <w:b/>
        </w:rPr>
        <w:t xml:space="preserve">Welcome by Chair – Paul Fenwick </w:t>
      </w:r>
      <w:r w:rsidR="00382A2D" w:rsidRPr="00D60E0A">
        <w:rPr>
          <w:rFonts w:eastAsia="Arial Unicode MS" w:cs="Arial Unicode MS"/>
          <w:b/>
        </w:rPr>
        <w:t xml:space="preserve"> </w:t>
      </w:r>
    </w:p>
    <w:p w14:paraId="47A71DF2" w14:textId="77777777" w:rsidR="00557A85" w:rsidRPr="00D60E0A" w:rsidRDefault="00557A85">
      <w:pPr>
        <w:pStyle w:val="BodyA"/>
        <w:jc w:val="both"/>
      </w:pPr>
    </w:p>
    <w:p w14:paraId="7134A45A" w14:textId="77777777" w:rsidR="00557A85" w:rsidRPr="00D60E0A" w:rsidRDefault="00382A2D">
      <w:pPr>
        <w:pStyle w:val="BodyA"/>
        <w:jc w:val="both"/>
      </w:pPr>
      <w:r w:rsidRPr="00D60E0A">
        <w:rPr>
          <w:b/>
          <w:bCs/>
        </w:rPr>
        <w:t xml:space="preserve">Apologies of absence       </w:t>
      </w:r>
      <w:r w:rsidRPr="00D60E0A">
        <w:t xml:space="preserve">                                      </w:t>
      </w:r>
    </w:p>
    <w:p w14:paraId="0B920FED" w14:textId="77777777" w:rsidR="00557A85" w:rsidRPr="00D60E0A" w:rsidRDefault="00557A85">
      <w:pPr>
        <w:pStyle w:val="BodyA"/>
        <w:ind w:left="720"/>
        <w:jc w:val="both"/>
      </w:pPr>
    </w:p>
    <w:p w14:paraId="47CFDFEA" w14:textId="77777777" w:rsidR="00C13574" w:rsidRPr="00D60E0A" w:rsidRDefault="00382A2D">
      <w:pPr>
        <w:pStyle w:val="BodyA"/>
        <w:jc w:val="both"/>
        <w:rPr>
          <w:b/>
          <w:bCs/>
        </w:rPr>
      </w:pPr>
      <w:r w:rsidRPr="00D60E0A">
        <w:rPr>
          <w:b/>
          <w:bCs/>
        </w:rPr>
        <w:t xml:space="preserve">Minutes of last meeting </w:t>
      </w:r>
    </w:p>
    <w:p w14:paraId="7D79BB0E" w14:textId="0FCC0D92" w:rsidR="00557A85" w:rsidRPr="00D60E0A" w:rsidRDefault="00C13574">
      <w:pPr>
        <w:pStyle w:val="BodyA"/>
        <w:jc w:val="both"/>
      </w:pPr>
      <w:r w:rsidRPr="00D60E0A">
        <w:rPr>
          <w:bCs/>
        </w:rPr>
        <w:t xml:space="preserve">To be approved </w:t>
      </w:r>
      <w:r w:rsidR="00382A2D" w:rsidRPr="00D60E0A">
        <w:rPr>
          <w:bCs/>
        </w:rPr>
        <w:t xml:space="preserve">                                                                                         </w:t>
      </w:r>
    </w:p>
    <w:p w14:paraId="4209FE9F" w14:textId="77777777" w:rsidR="00557A85" w:rsidRPr="00D60E0A" w:rsidRDefault="00557A85">
      <w:pPr>
        <w:pStyle w:val="BodyA"/>
        <w:jc w:val="both"/>
      </w:pPr>
    </w:p>
    <w:p w14:paraId="147A0164" w14:textId="77777777" w:rsidR="00557A85" w:rsidRPr="00D60E0A" w:rsidRDefault="00382A2D">
      <w:pPr>
        <w:pStyle w:val="BodyA"/>
        <w:jc w:val="both"/>
      </w:pPr>
      <w:r w:rsidRPr="00D60E0A">
        <w:rPr>
          <w:b/>
          <w:bCs/>
        </w:rPr>
        <w:t>Declaration of Councillor Interests relating to the Agenda</w:t>
      </w:r>
      <w:r w:rsidRPr="00D60E0A">
        <w:t xml:space="preserve">                                </w:t>
      </w:r>
    </w:p>
    <w:p w14:paraId="279414D3" w14:textId="77777777" w:rsidR="00557A85" w:rsidRPr="00D60E0A" w:rsidRDefault="00557A85">
      <w:pPr>
        <w:pStyle w:val="BodyA"/>
        <w:jc w:val="both"/>
      </w:pPr>
    </w:p>
    <w:p w14:paraId="569A6818" w14:textId="77777777" w:rsidR="00C13574" w:rsidRPr="00D60E0A" w:rsidRDefault="00382A2D">
      <w:pPr>
        <w:pStyle w:val="BodyA"/>
        <w:jc w:val="both"/>
      </w:pPr>
      <w:r w:rsidRPr="00D60E0A">
        <w:rPr>
          <w:b/>
          <w:bCs/>
        </w:rPr>
        <w:t>Public participation</w:t>
      </w:r>
      <w:r w:rsidRPr="00D60E0A">
        <w:t xml:space="preserve">   </w:t>
      </w:r>
    </w:p>
    <w:p w14:paraId="76EF9EAB" w14:textId="61E321AD" w:rsidR="00557A85" w:rsidRPr="00D60E0A" w:rsidRDefault="00C13574">
      <w:pPr>
        <w:pStyle w:val="BodyA"/>
        <w:jc w:val="both"/>
      </w:pPr>
      <w:r w:rsidRPr="00D60E0A">
        <w:t>As per</w:t>
      </w:r>
      <w:r w:rsidR="00EB0521" w:rsidRPr="00D60E0A">
        <w:t xml:space="preserve"> the notification in July, in order to ensure all public attending the meeting have the opportunity to raise their query for the Council,</w:t>
      </w:r>
      <w:r w:rsidR="00A208F4" w:rsidRPr="00D60E0A">
        <w:t xml:space="preserve"> only one question per public participant will be heard, and the question must be sent to the Council at least 3 days prior to the meeting in order that a response will be ready at the meeting. Please address your question to the Clerk at </w:t>
      </w:r>
      <w:hyperlink r:id="rId8" w:history="1">
        <w:r w:rsidR="00A208F4" w:rsidRPr="00D60E0A">
          <w:rPr>
            <w:rStyle w:val="Hyperlink"/>
          </w:rPr>
          <w:t>clerk@stock-pc.gov.uk</w:t>
        </w:r>
      </w:hyperlink>
      <w:r w:rsidR="00A208F4" w:rsidRPr="00D60E0A">
        <w:t>. Other questions will be allowed as appropriate and at the discretion of the Chair.</w:t>
      </w:r>
      <w:r w:rsidR="00382A2D" w:rsidRPr="00D60E0A">
        <w:t xml:space="preserve">                                                                                         </w:t>
      </w:r>
    </w:p>
    <w:p w14:paraId="61A6F2EA" w14:textId="77777777" w:rsidR="00557A85" w:rsidRPr="00D60E0A" w:rsidRDefault="00557A85">
      <w:pPr>
        <w:pStyle w:val="BodyA"/>
        <w:ind w:left="720"/>
        <w:jc w:val="both"/>
      </w:pPr>
    </w:p>
    <w:p w14:paraId="550A75FB" w14:textId="62DB3A0B" w:rsidR="00097D99" w:rsidRDefault="00382A2D" w:rsidP="00EF5648">
      <w:pPr>
        <w:pStyle w:val="BodyA"/>
        <w:jc w:val="both"/>
      </w:pPr>
      <w:r w:rsidRPr="00D60E0A">
        <w:rPr>
          <w:b/>
          <w:bCs/>
        </w:rPr>
        <w:t>Planning Matters</w:t>
      </w:r>
      <w:r w:rsidRPr="00D60E0A">
        <w:t xml:space="preserve">  </w:t>
      </w:r>
    </w:p>
    <w:p w14:paraId="3EE0EBE6" w14:textId="1AF1C217" w:rsidR="00097D99" w:rsidRPr="00097D99" w:rsidRDefault="00097D99" w:rsidP="00097D99">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097D99">
        <w:rPr>
          <w:rFonts w:ascii="Helvetica Neue" w:eastAsia="Times New Roman" w:hAnsi="Helvetica Neue" w:cs="Segoe UI"/>
          <w:color w:val="212121"/>
          <w:sz w:val="22"/>
          <w:szCs w:val="22"/>
          <w:bdr w:val="none" w:sz="0" w:space="0" w:color="auto"/>
          <w:shd w:val="clear" w:color="auto" w:fill="FFFFFF"/>
          <w:lang w:val="en-GB"/>
        </w:rPr>
        <w:t>Reference: 24/01369/FUL</w:t>
      </w:r>
      <w:r w:rsidRPr="00097D99">
        <w:rPr>
          <w:rFonts w:ascii="Helvetica Neue" w:eastAsia="Times New Roman" w:hAnsi="Helvetica Neue" w:cs="Segoe UI"/>
          <w:color w:val="212121"/>
          <w:sz w:val="22"/>
          <w:szCs w:val="22"/>
          <w:bdr w:val="none" w:sz="0" w:space="0" w:color="auto"/>
          <w:lang w:val="en-GB"/>
        </w:rPr>
        <w:br/>
      </w:r>
      <w:r w:rsidRPr="00097D99">
        <w:rPr>
          <w:rFonts w:ascii="Helvetica Neue" w:eastAsia="Times New Roman" w:hAnsi="Helvetica Neue" w:cs="Segoe UI"/>
          <w:color w:val="212121"/>
          <w:sz w:val="22"/>
          <w:szCs w:val="22"/>
          <w:bdr w:val="none" w:sz="0" w:space="0" w:color="auto"/>
          <w:shd w:val="clear" w:color="auto" w:fill="FFFFFF"/>
          <w:lang w:val="en-GB"/>
        </w:rPr>
        <w:t>Address: Stock House  Ingatestone Road Stock Ingatestone</w:t>
      </w:r>
      <w:r w:rsidRPr="00097D99">
        <w:rPr>
          <w:rFonts w:ascii="Helvetica Neue" w:eastAsia="Times New Roman" w:hAnsi="Helvetica Neue" w:cs="Segoe UI"/>
          <w:color w:val="212121"/>
          <w:sz w:val="22"/>
          <w:szCs w:val="22"/>
          <w:bdr w:val="none" w:sz="0" w:space="0" w:color="auto"/>
          <w:lang w:val="en-GB"/>
        </w:rPr>
        <w:br/>
      </w:r>
      <w:r w:rsidRPr="00097D99">
        <w:rPr>
          <w:rFonts w:ascii="Helvetica Neue" w:eastAsia="Times New Roman" w:hAnsi="Helvetica Neue" w:cs="Segoe UI"/>
          <w:color w:val="212121"/>
          <w:sz w:val="22"/>
          <w:szCs w:val="22"/>
          <w:bdr w:val="none" w:sz="0" w:space="0" w:color="auto"/>
          <w:shd w:val="clear" w:color="auto" w:fill="FFFFFF"/>
          <w:lang w:val="en-GB"/>
        </w:rPr>
        <w:t>Description of works: Demolition of existing dwelling, garages and summer house. Construction of new replacement detached dwelling and associated carport</w:t>
      </w:r>
    </w:p>
    <w:p w14:paraId="426A5270" w14:textId="55C6A348" w:rsidR="00097D99" w:rsidRDefault="00097D99" w:rsidP="005B5A52">
      <w:pPr>
        <w:rPr>
          <w:rFonts w:ascii="Helvetica Neue" w:hAnsi="Helvetica Neue"/>
          <w:sz w:val="22"/>
          <w:szCs w:val="22"/>
        </w:rPr>
      </w:pPr>
    </w:p>
    <w:p w14:paraId="62B786AA" w14:textId="478AE78C" w:rsidR="00097D99" w:rsidRPr="00097D99" w:rsidRDefault="00097D99" w:rsidP="00097D99">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097D99">
        <w:rPr>
          <w:rFonts w:ascii="Helvetica Neue" w:eastAsia="Times New Roman" w:hAnsi="Helvetica Neue" w:cs="Segoe UI"/>
          <w:color w:val="212121"/>
          <w:sz w:val="22"/>
          <w:szCs w:val="22"/>
          <w:bdr w:val="none" w:sz="0" w:space="0" w:color="auto"/>
          <w:shd w:val="clear" w:color="auto" w:fill="FFFFFF"/>
          <w:lang w:val="en-GB"/>
        </w:rPr>
        <w:t>Reference: 23/01837/S73</w:t>
      </w:r>
      <w:r w:rsidRPr="00097D99">
        <w:rPr>
          <w:rFonts w:ascii="Helvetica Neue" w:eastAsia="Times New Roman" w:hAnsi="Helvetica Neue" w:cs="Segoe UI"/>
          <w:color w:val="212121"/>
          <w:sz w:val="22"/>
          <w:szCs w:val="22"/>
          <w:bdr w:val="none" w:sz="0" w:space="0" w:color="auto"/>
          <w:lang w:val="en-GB"/>
        </w:rPr>
        <w:br/>
      </w:r>
      <w:r w:rsidRPr="00097D99">
        <w:rPr>
          <w:rFonts w:ascii="Helvetica Neue" w:eastAsia="Times New Roman" w:hAnsi="Helvetica Neue" w:cs="Segoe UI"/>
          <w:color w:val="212121"/>
          <w:sz w:val="22"/>
          <w:szCs w:val="22"/>
          <w:bdr w:val="none" w:sz="0" w:space="0" w:color="auto"/>
          <w:shd w:val="clear" w:color="auto" w:fill="FFFFFF"/>
          <w:lang w:val="en-GB"/>
        </w:rPr>
        <w:t>Address: 6 High Street Stock Ingatestone Essex</w:t>
      </w:r>
      <w:r w:rsidRPr="00097D99">
        <w:rPr>
          <w:rFonts w:ascii="Helvetica Neue" w:eastAsia="Times New Roman" w:hAnsi="Helvetica Neue" w:cs="Segoe UI"/>
          <w:color w:val="212121"/>
          <w:sz w:val="22"/>
          <w:szCs w:val="22"/>
          <w:bdr w:val="none" w:sz="0" w:space="0" w:color="auto"/>
          <w:lang w:val="en-GB"/>
        </w:rPr>
        <w:br/>
      </w:r>
      <w:r w:rsidRPr="00097D99">
        <w:rPr>
          <w:rFonts w:ascii="Helvetica Neue" w:eastAsia="Times New Roman" w:hAnsi="Helvetica Neue" w:cs="Segoe UI"/>
          <w:color w:val="212121"/>
          <w:sz w:val="22"/>
          <w:szCs w:val="22"/>
          <w:bdr w:val="none" w:sz="0" w:space="0" w:color="auto"/>
          <w:shd w:val="clear" w:color="auto" w:fill="FFFFFF"/>
          <w:lang w:val="en-GB"/>
        </w:rPr>
        <w:t>Description of works: Removal of Conditions 4 and 5 to approved planning application 23/01837/FUL (Proposed pool house with plant. New attached side garage and front stone portico to house.) As subterranean development is omitted, no archaeological written scheme of investigations necessary, and alterations to design of pool house, including omission of clock tower.</w:t>
      </w:r>
    </w:p>
    <w:p w14:paraId="4684DC49" w14:textId="0EDDB579" w:rsidR="00557A85" w:rsidRDefault="00557A85" w:rsidP="00CF09D7">
      <w:pPr>
        <w:rPr>
          <w:rFonts w:ascii="Helvetica Neue" w:hAnsi="Helvetica Neue"/>
          <w:sz w:val="22"/>
          <w:szCs w:val="22"/>
        </w:rPr>
      </w:pPr>
    </w:p>
    <w:p w14:paraId="4443C2F3" w14:textId="77777777" w:rsidR="008C75F4" w:rsidRDefault="008C75F4" w:rsidP="002D02A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p>
    <w:p w14:paraId="5556C703" w14:textId="667226B4" w:rsidR="002D02A2" w:rsidRDefault="002D02A2" w:rsidP="002D02A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2D02A2">
        <w:rPr>
          <w:rFonts w:ascii="Helvetica Neue" w:eastAsia="Times New Roman" w:hAnsi="Helvetica Neue" w:cs="Segoe UI"/>
          <w:color w:val="212121"/>
          <w:sz w:val="22"/>
          <w:szCs w:val="22"/>
          <w:bdr w:val="none" w:sz="0" w:space="0" w:color="auto"/>
          <w:shd w:val="clear" w:color="auto" w:fill="FFFFFF"/>
          <w:lang w:val="en-GB"/>
        </w:rPr>
        <w:lastRenderedPageBreak/>
        <w:t>Reference: 24/01304/FUL</w:t>
      </w:r>
      <w:r w:rsidRPr="002D02A2">
        <w:rPr>
          <w:rFonts w:ascii="Helvetica Neue" w:eastAsia="Times New Roman" w:hAnsi="Helvetica Neue" w:cs="Segoe UI"/>
          <w:color w:val="212121"/>
          <w:sz w:val="22"/>
          <w:szCs w:val="22"/>
          <w:bdr w:val="none" w:sz="0" w:space="0" w:color="auto"/>
          <w:lang w:val="en-GB"/>
        </w:rPr>
        <w:br/>
      </w:r>
      <w:r w:rsidRPr="002D02A2">
        <w:rPr>
          <w:rFonts w:ascii="Helvetica Neue" w:eastAsia="Times New Roman" w:hAnsi="Helvetica Neue" w:cs="Segoe UI"/>
          <w:color w:val="212121"/>
          <w:sz w:val="22"/>
          <w:szCs w:val="22"/>
          <w:bdr w:val="none" w:sz="0" w:space="0" w:color="auto"/>
          <w:shd w:val="clear" w:color="auto" w:fill="FFFFFF"/>
          <w:lang w:val="en-GB"/>
        </w:rPr>
        <w:t>Address: 18 Myln Meadow Stock Ingatestone Essex</w:t>
      </w:r>
      <w:r w:rsidRPr="002D02A2">
        <w:rPr>
          <w:rFonts w:ascii="Helvetica Neue" w:eastAsia="Times New Roman" w:hAnsi="Helvetica Neue" w:cs="Segoe UI"/>
          <w:color w:val="212121"/>
          <w:sz w:val="22"/>
          <w:szCs w:val="22"/>
          <w:bdr w:val="none" w:sz="0" w:space="0" w:color="auto"/>
          <w:lang w:val="en-GB"/>
        </w:rPr>
        <w:br/>
      </w:r>
      <w:r>
        <w:rPr>
          <w:rFonts w:ascii="Helvetica Neue" w:eastAsia="Times New Roman" w:hAnsi="Helvetica Neue" w:cs="Segoe UI"/>
          <w:color w:val="212121"/>
          <w:sz w:val="22"/>
          <w:szCs w:val="22"/>
          <w:bdr w:val="none" w:sz="0" w:space="0" w:color="auto"/>
          <w:shd w:val="clear" w:color="auto" w:fill="FFFFFF"/>
          <w:lang w:val="en-GB"/>
        </w:rPr>
        <w:t>D</w:t>
      </w:r>
      <w:r w:rsidRPr="002D02A2">
        <w:rPr>
          <w:rFonts w:ascii="Helvetica Neue" w:eastAsia="Times New Roman" w:hAnsi="Helvetica Neue" w:cs="Segoe UI"/>
          <w:color w:val="212121"/>
          <w:sz w:val="22"/>
          <w:szCs w:val="22"/>
          <w:bdr w:val="none" w:sz="0" w:space="0" w:color="auto"/>
          <w:shd w:val="clear" w:color="auto" w:fill="FFFFFF"/>
          <w:lang w:val="en-GB"/>
        </w:rPr>
        <w:t>escription of works: Proposed outbuilding with temporary living accommodation during the construction / refurbishment of the main house.</w:t>
      </w:r>
    </w:p>
    <w:p w14:paraId="44FF752D" w14:textId="173F2747" w:rsidR="002D02A2" w:rsidRDefault="002D02A2" w:rsidP="002D02A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5086BEBA" w14:textId="6D73F739" w:rsidR="001D511E" w:rsidRDefault="001D511E" w:rsidP="001D511E">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1D511E">
        <w:rPr>
          <w:rFonts w:ascii="Helvetica Neue" w:eastAsia="Times New Roman" w:hAnsi="Helvetica Neue" w:cs="Segoe UI"/>
          <w:color w:val="212121"/>
          <w:sz w:val="22"/>
          <w:szCs w:val="22"/>
          <w:bdr w:val="none" w:sz="0" w:space="0" w:color="auto"/>
          <w:shd w:val="clear" w:color="auto" w:fill="FFFFFF"/>
          <w:lang w:val="en-GB"/>
        </w:rPr>
        <w:t>Reference: 24/05233/TPO</w:t>
      </w:r>
      <w:r w:rsidRPr="001D511E">
        <w:rPr>
          <w:rFonts w:ascii="Helvetica Neue" w:eastAsia="Times New Roman" w:hAnsi="Helvetica Neue" w:cs="Segoe UI"/>
          <w:color w:val="212121"/>
          <w:sz w:val="22"/>
          <w:szCs w:val="22"/>
          <w:bdr w:val="none" w:sz="0" w:space="0" w:color="auto"/>
          <w:lang w:val="en-GB"/>
        </w:rPr>
        <w:br/>
      </w:r>
      <w:r w:rsidRPr="001D511E">
        <w:rPr>
          <w:rFonts w:ascii="Helvetica Neue" w:eastAsia="Times New Roman" w:hAnsi="Helvetica Neue" w:cs="Segoe UI"/>
          <w:color w:val="212121"/>
          <w:sz w:val="22"/>
          <w:szCs w:val="22"/>
          <w:bdr w:val="none" w:sz="0" w:space="0" w:color="auto"/>
          <w:shd w:val="clear" w:color="auto" w:fill="FFFFFF"/>
          <w:lang w:val="en-GB"/>
        </w:rPr>
        <w:t>Address: 32 Birch Lane Stock Ingatestone CM4 9NA</w:t>
      </w:r>
      <w:r w:rsidRPr="001D511E">
        <w:rPr>
          <w:rFonts w:ascii="Helvetica Neue" w:eastAsia="Times New Roman" w:hAnsi="Helvetica Neue" w:cs="Segoe UI"/>
          <w:color w:val="212121"/>
          <w:sz w:val="22"/>
          <w:szCs w:val="22"/>
          <w:bdr w:val="none" w:sz="0" w:space="0" w:color="auto"/>
          <w:lang w:val="en-GB"/>
        </w:rPr>
        <w:br/>
      </w:r>
      <w:r w:rsidRPr="001D511E">
        <w:rPr>
          <w:rFonts w:ascii="Helvetica Neue" w:eastAsia="Times New Roman" w:hAnsi="Helvetica Neue" w:cs="Segoe UI"/>
          <w:color w:val="212121"/>
          <w:sz w:val="22"/>
          <w:szCs w:val="22"/>
          <w:bdr w:val="none" w:sz="0" w:space="0" w:color="auto"/>
          <w:shd w:val="clear" w:color="auto" w:fill="FFFFFF"/>
          <w:lang w:val="en-GB"/>
        </w:rPr>
        <w:t>Description of works: T1 Oak - Crown Reduction - Reducing the height and spread of the tree by up to 2.5metres or back to previous pruning points</w:t>
      </w:r>
    </w:p>
    <w:p w14:paraId="14E02FBC" w14:textId="611DAF36" w:rsidR="001D511E" w:rsidRPr="001C3A02" w:rsidRDefault="001D511E" w:rsidP="001D511E">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638BD1B6" w14:textId="769AABE8" w:rsidR="001C3A02" w:rsidRDefault="001C3A02" w:rsidP="001C3A0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1C3A02">
        <w:rPr>
          <w:rFonts w:ascii="Helvetica Neue" w:eastAsia="Times New Roman" w:hAnsi="Helvetica Neue" w:cs="Segoe UI"/>
          <w:color w:val="212121"/>
          <w:sz w:val="22"/>
          <w:szCs w:val="22"/>
          <w:bdr w:val="none" w:sz="0" w:space="0" w:color="auto"/>
          <w:shd w:val="clear" w:color="auto" w:fill="FFFFFF"/>
          <w:lang w:val="en-GB"/>
        </w:rPr>
        <w:t>Reference: 24/01448/FUL</w:t>
      </w:r>
      <w:r w:rsidRPr="001C3A02">
        <w:rPr>
          <w:rFonts w:ascii="Helvetica Neue" w:eastAsia="Times New Roman" w:hAnsi="Helvetica Neue" w:cs="Segoe UI"/>
          <w:color w:val="212121"/>
          <w:sz w:val="22"/>
          <w:szCs w:val="22"/>
          <w:bdr w:val="none" w:sz="0" w:space="0" w:color="auto"/>
          <w:lang w:val="en-GB"/>
        </w:rPr>
        <w:br/>
      </w:r>
      <w:r w:rsidRPr="001C3A02">
        <w:rPr>
          <w:rFonts w:ascii="Helvetica Neue" w:eastAsia="Times New Roman" w:hAnsi="Helvetica Neue" w:cs="Segoe UI"/>
          <w:color w:val="212121"/>
          <w:sz w:val="22"/>
          <w:szCs w:val="22"/>
          <w:bdr w:val="none" w:sz="0" w:space="0" w:color="auto"/>
          <w:shd w:val="clear" w:color="auto" w:fill="FFFFFF"/>
          <w:lang w:val="en-GB"/>
        </w:rPr>
        <w:t>Address: 34 High Street Stock Ingatestone Essex</w:t>
      </w:r>
      <w:r w:rsidRPr="001C3A02">
        <w:rPr>
          <w:rFonts w:ascii="Helvetica Neue" w:eastAsia="Times New Roman" w:hAnsi="Helvetica Neue" w:cs="Segoe UI"/>
          <w:color w:val="212121"/>
          <w:sz w:val="22"/>
          <w:szCs w:val="22"/>
          <w:bdr w:val="none" w:sz="0" w:space="0" w:color="auto"/>
          <w:lang w:val="en-GB"/>
        </w:rPr>
        <w:br/>
      </w:r>
      <w:r w:rsidRPr="001C3A02">
        <w:rPr>
          <w:rFonts w:ascii="Helvetica Neue" w:eastAsia="Times New Roman" w:hAnsi="Helvetica Neue" w:cs="Segoe UI"/>
          <w:color w:val="212121"/>
          <w:sz w:val="22"/>
          <w:szCs w:val="22"/>
          <w:bdr w:val="none" w:sz="0" w:space="0" w:color="auto"/>
          <w:shd w:val="clear" w:color="auto" w:fill="FFFFFF"/>
          <w:lang w:val="en-GB"/>
        </w:rPr>
        <w:t>Description of works: Replacement of ground floor window with new French doors, proposed new brick wall to divide existing courtyard</w:t>
      </w:r>
    </w:p>
    <w:p w14:paraId="26C1D600" w14:textId="753B7512" w:rsidR="008C75F4" w:rsidRDefault="008C75F4" w:rsidP="001C3A0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6A87A7D0" w14:textId="08580D55" w:rsidR="002D02A2" w:rsidRPr="002315D7" w:rsidRDefault="008C75F4" w:rsidP="002315D7">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8C75F4">
        <w:rPr>
          <w:rFonts w:ascii="Helvetica Neue" w:eastAsia="Times New Roman" w:hAnsi="Helvetica Neue" w:cs="Segoe UI"/>
          <w:color w:val="212121"/>
          <w:sz w:val="22"/>
          <w:szCs w:val="22"/>
          <w:bdr w:val="none" w:sz="0" w:space="0" w:color="auto"/>
          <w:shd w:val="clear" w:color="auto" w:fill="FFFFFF"/>
          <w:lang w:val="en-GB"/>
        </w:rPr>
        <w:t>Reference: 24/05231/TPO</w:t>
      </w:r>
      <w:r w:rsidRPr="008C75F4">
        <w:rPr>
          <w:rFonts w:ascii="Helvetica Neue" w:eastAsia="Times New Roman" w:hAnsi="Helvetica Neue" w:cs="Segoe UI"/>
          <w:color w:val="212121"/>
          <w:sz w:val="22"/>
          <w:szCs w:val="22"/>
          <w:bdr w:val="none" w:sz="0" w:space="0" w:color="auto"/>
          <w:lang w:val="en-GB"/>
        </w:rPr>
        <w:br/>
      </w:r>
      <w:r w:rsidRPr="008C75F4">
        <w:rPr>
          <w:rFonts w:ascii="Helvetica Neue" w:eastAsia="Times New Roman" w:hAnsi="Helvetica Neue" w:cs="Segoe UI"/>
          <w:color w:val="212121"/>
          <w:sz w:val="22"/>
          <w:szCs w:val="22"/>
          <w:bdr w:val="none" w:sz="0" w:space="0" w:color="auto"/>
          <w:shd w:val="clear" w:color="auto" w:fill="FFFFFF"/>
          <w:lang w:val="en-GB"/>
        </w:rPr>
        <w:t>Address: Primrose Lodge Common Road Stock Ingatestone</w:t>
      </w:r>
      <w:r w:rsidRPr="008C75F4">
        <w:rPr>
          <w:rFonts w:ascii="Helvetica Neue" w:eastAsia="Times New Roman" w:hAnsi="Helvetica Neue" w:cs="Segoe UI"/>
          <w:color w:val="212121"/>
          <w:sz w:val="22"/>
          <w:szCs w:val="22"/>
          <w:bdr w:val="none" w:sz="0" w:space="0" w:color="auto"/>
          <w:lang w:val="en-GB"/>
        </w:rPr>
        <w:br/>
      </w:r>
      <w:r w:rsidRPr="008C75F4">
        <w:rPr>
          <w:rFonts w:ascii="Helvetica Neue" w:eastAsia="Times New Roman" w:hAnsi="Helvetica Neue" w:cs="Segoe UI"/>
          <w:color w:val="212121"/>
          <w:sz w:val="22"/>
          <w:szCs w:val="22"/>
          <w:bdr w:val="none" w:sz="0" w:space="0" w:color="auto"/>
          <w:shd w:val="clear" w:color="auto" w:fill="FFFFFF"/>
          <w:lang w:val="en-GB"/>
        </w:rPr>
        <w:t>Description of works: T20 - Oak - Crown reduction of up to 2.5m, remove deadwood - Reason: Encroaching on neighbouring property, and maintain the trees longevity.</w:t>
      </w:r>
    </w:p>
    <w:p w14:paraId="275CD897" w14:textId="77777777" w:rsidR="00CF09D7" w:rsidRPr="00CF09D7" w:rsidRDefault="00CF09D7" w:rsidP="002D02A2">
      <w:pPr>
        <w:rPr>
          <w:rFonts w:ascii="Helvetica Neue" w:hAnsi="Helvetica Neue" w:cs="Arial"/>
          <w:color w:val="222222"/>
          <w:sz w:val="22"/>
          <w:szCs w:val="22"/>
          <w:shd w:val="clear" w:color="auto" w:fill="FFFFFF"/>
        </w:rPr>
      </w:pPr>
    </w:p>
    <w:p w14:paraId="7203A785" w14:textId="77777777" w:rsidR="00557A85" w:rsidRPr="00D60E0A" w:rsidRDefault="00382A2D">
      <w:pPr>
        <w:pStyle w:val="BodyA"/>
        <w:ind w:left="1440"/>
        <w:jc w:val="both"/>
        <w:rPr>
          <w:b/>
          <w:bCs/>
        </w:rPr>
      </w:pPr>
      <w:r w:rsidRPr="00D60E0A">
        <w:rPr>
          <w:b/>
          <w:bCs/>
        </w:rPr>
        <w:t>Highways and Maintenance</w:t>
      </w:r>
    </w:p>
    <w:p w14:paraId="113E92B4" w14:textId="77777777" w:rsidR="00557A85" w:rsidRPr="00D60E0A" w:rsidRDefault="00382A2D">
      <w:pPr>
        <w:pStyle w:val="BodyA"/>
        <w:ind w:left="720" w:firstLine="720"/>
        <w:jc w:val="both"/>
      </w:pPr>
      <w:r w:rsidRPr="00D60E0A">
        <w:t xml:space="preserve">Parking </w:t>
      </w:r>
    </w:p>
    <w:p w14:paraId="288EC0C2" w14:textId="77777777" w:rsidR="00557A85" w:rsidRPr="00D60E0A" w:rsidRDefault="00382A2D">
      <w:pPr>
        <w:pStyle w:val="BodyA"/>
        <w:ind w:left="1440"/>
        <w:jc w:val="both"/>
      </w:pPr>
      <w:r w:rsidRPr="00D60E0A">
        <w:t xml:space="preserve">Speeding &amp; Road Safety  </w:t>
      </w:r>
    </w:p>
    <w:p w14:paraId="0785A341" w14:textId="727482CA" w:rsidR="00557A85" w:rsidRPr="00D60E0A" w:rsidRDefault="00887F28" w:rsidP="00DF6DB3">
      <w:pPr>
        <w:pStyle w:val="BodyA"/>
        <w:ind w:left="720" w:firstLine="720"/>
        <w:jc w:val="both"/>
      </w:pPr>
      <w:r w:rsidRPr="00D60E0A">
        <w:t>SpeedWatch</w:t>
      </w:r>
    </w:p>
    <w:p w14:paraId="3E4CD532" w14:textId="26B6CC9C" w:rsidR="00887F28" w:rsidRPr="00D60E0A" w:rsidRDefault="00887F28" w:rsidP="00DF6DB3">
      <w:pPr>
        <w:pStyle w:val="BodyA"/>
        <w:ind w:left="720" w:firstLine="720"/>
        <w:jc w:val="both"/>
      </w:pPr>
      <w:r w:rsidRPr="00D60E0A">
        <w:t>Highways reports</w:t>
      </w:r>
    </w:p>
    <w:p w14:paraId="4DD44607" w14:textId="22DAD05C" w:rsidR="00DF6DB3" w:rsidRPr="00D60E0A" w:rsidRDefault="00DF6DB3" w:rsidP="00DF6DB3">
      <w:pPr>
        <w:pStyle w:val="BodyA"/>
        <w:ind w:left="720" w:firstLine="720"/>
        <w:jc w:val="both"/>
      </w:pPr>
      <w:r w:rsidRPr="00D60E0A">
        <w:t>Street Care</w:t>
      </w:r>
    </w:p>
    <w:p w14:paraId="549ED9CE" w14:textId="07763F33" w:rsidR="00887F28" w:rsidRPr="00D60E0A" w:rsidRDefault="00DF6DB3" w:rsidP="005F21E5">
      <w:pPr>
        <w:pStyle w:val="BodyA"/>
        <w:ind w:left="720" w:firstLine="720"/>
        <w:jc w:val="both"/>
      </w:pPr>
      <w:r w:rsidRPr="00D60E0A">
        <w:t>General Maintenance work</w:t>
      </w:r>
    </w:p>
    <w:p w14:paraId="742798B3" w14:textId="262BEEC2" w:rsidR="00557A85" w:rsidRPr="00D60E0A" w:rsidRDefault="00382A2D" w:rsidP="00DF6DB3">
      <w:pPr>
        <w:pStyle w:val="BodyA"/>
        <w:ind w:left="1440"/>
        <w:jc w:val="both"/>
      </w:pPr>
      <w:r w:rsidRPr="00D60E0A">
        <w:t>All Saints Church</w:t>
      </w:r>
    </w:p>
    <w:p w14:paraId="7E733E59" w14:textId="38F7BCDB" w:rsidR="00DF6DB3" w:rsidRPr="00D60E0A" w:rsidRDefault="00DF6DB3" w:rsidP="00DF6DB3">
      <w:pPr>
        <w:pStyle w:val="BodyA"/>
        <w:ind w:left="1440"/>
        <w:jc w:val="both"/>
      </w:pPr>
      <w:r w:rsidRPr="00D60E0A">
        <w:t xml:space="preserve">Back Lane Green </w:t>
      </w:r>
      <w:r w:rsidR="002626AD">
        <w:t>bench refurbishment</w:t>
      </w:r>
    </w:p>
    <w:p w14:paraId="5F2EEFEA" w14:textId="77777777" w:rsidR="00DF6DB3" w:rsidRPr="00D60E0A" w:rsidRDefault="00DF6DB3" w:rsidP="00DF6DB3">
      <w:pPr>
        <w:pStyle w:val="BodyA"/>
        <w:ind w:left="1440"/>
        <w:jc w:val="both"/>
      </w:pPr>
    </w:p>
    <w:p w14:paraId="1CD6E553" w14:textId="37D7FA71" w:rsidR="00887F28" w:rsidRPr="00D60E0A" w:rsidRDefault="00382A2D" w:rsidP="005F21E5">
      <w:pPr>
        <w:pStyle w:val="BodyA"/>
        <w:ind w:left="1440"/>
        <w:jc w:val="both"/>
        <w:rPr>
          <w:b/>
          <w:bCs/>
        </w:rPr>
      </w:pPr>
      <w:r w:rsidRPr="00D60E0A">
        <w:rPr>
          <w:b/>
          <w:bCs/>
        </w:rPr>
        <w:t>Environment</w:t>
      </w:r>
    </w:p>
    <w:p w14:paraId="7663382E" w14:textId="77777777" w:rsidR="00557A85" w:rsidRPr="00D60E0A" w:rsidRDefault="00382A2D">
      <w:pPr>
        <w:pStyle w:val="BodyA"/>
        <w:ind w:left="1440"/>
        <w:jc w:val="both"/>
      </w:pPr>
      <w:r w:rsidRPr="00D60E0A">
        <w:t xml:space="preserve">The Common Tree Survey, Drainage and Car Park Project </w:t>
      </w:r>
    </w:p>
    <w:p w14:paraId="040008C0" w14:textId="77777777" w:rsidR="00887F28" w:rsidRPr="00D60E0A" w:rsidRDefault="00382A2D" w:rsidP="00887F28">
      <w:pPr>
        <w:pStyle w:val="BodyA"/>
        <w:ind w:left="1440"/>
        <w:jc w:val="both"/>
      </w:pPr>
      <w:r w:rsidRPr="00D60E0A">
        <w:t>Tree Plantin</w:t>
      </w:r>
      <w:r w:rsidR="00887F28" w:rsidRPr="00D60E0A">
        <w:t xml:space="preserve">g </w:t>
      </w:r>
    </w:p>
    <w:p w14:paraId="2C649512" w14:textId="73AF87B5" w:rsidR="00557A85" w:rsidRPr="00D60E0A" w:rsidRDefault="00382A2D" w:rsidP="00887F28">
      <w:pPr>
        <w:pStyle w:val="BodyA"/>
        <w:ind w:left="1440"/>
        <w:jc w:val="both"/>
      </w:pPr>
      <w:r w:rsidRPr="00D60E0A">
        <w:t>Flooding</w:t>
      </w:r>
    </w:p>
    <w:p w14:paraId="2A1A82F6" w14:textId="77777777" w:rsidR="00557A85" w:rsidRPr="00D60E0A" w:rsidRDefault="00557A85" w:rsidP="00887F28">
      <w:pPr>
        <w:pStyle w:val="BodyA"/>
        <w:jc w:val="both"/>
        <w:rPr>
          <w:b/>
          <w:bCs/>
        </w:rPr>
      </w:pPr>
    </w:p>
    <w:p w14:paraId="561EEB4A" w14:textId="29356D05" w:rsidR="00557A85" w:rsidRPr="00D60E0A" w:rsidRDefault="00382A2D">
      <w:pPr>
        <w:pStyle w:val="BodyA"/>
        <w:ind w:left="720" w:firstLine="720"/>
        <w:jc w:val="both"/>
        <w:rPr>
          <w:b/>
          <w:bCs/>
        </w:rPr>
      </w:pPr>
      <w:r w:rsidRPr="00D60E0A">
        <w:rPr>
          <w:b/>
          <w:bCs/>
        </w:rPr>
        <w:t>Community Initiatives and Events</w:t>
      </w:r>
    </w:p>
    <w:p w14:paraId="01A4173C" w14:textId="2EE8643F" w:rsidR="00887F28" w:rsidRPr="00D60E0A" w:rsidRDefault="00887F28">
      <w:pPr>
        <w:pStyle w:val="BodyA"/>
        <w:ind w:left="720" w:firstLine="720"/>
        <w:jc w:val="both"/>
        <w:rPr>
          <w:bCs/>
        </w:rPr>
      </w:pPr>
      <w:r w:rsidRPr="00D60E0A">
        <w:rPr>
          <w:bCs/>
        </w:rPr>
        <w:t>Litter Pick</w:t>
      </w:r>
    </w:p>
    <w:p w14:paraId="24B22159" w14:textId="18AEBBB6" w:rsidR="005F21E5" w:rsidRDefault="00887F28" w:rsidP="002626AD">
      <w:pPr>
        <w:pStyle w:val="BodyA"/>
        <w:ind w:left="720" w:firstLine="720"/>
        <w:jc w:val="both"/>
        <w:rPr>
          <w:bCs/>
        </w:rPr>
      </w:pPr>
      <w:r w:rsidRPr="00D60E0A">
        <w:rPr>
          <w:bCs/>
        </w:rPr>
        <w:t>Christmas Market</w:t>
      </w:r>
    </w:p>
    <w:p w14:paraId="6BAF12AB" w14:textId="77777777" w:rsidR="002626AD" w:rsidRPr="00D60E0A" w:rsidRDefault="002626AD" w:rsidP="005F21E5">
      <w:pPr>
        <w:pStyle w:val="BodyA"/>
        <w:ind w:left="1440"/>
        <w:jc w:val="both"/>
        <w:rPr>
          <w:bCs/>
        </w:rPr>
      </w:pPr>
    </w:p>
    <w:p w14:paraId="4304BB4D" w14:textId="1314E139" w:rsidR="005F21E5" w:rsidRDefault="002626AD" w:rsidP="005F21E5">
      <w:pPr>
        <w:pStyle w:val="BodyA"/>
        <w:ind w:left="1440"/>
        <w:jc w:val="both"/>
        <w:rPr>
          <w:b/>
          <w:bCs/>
        </w:rPr>
      </w:pPr>
      <w:r>
        <w:rPr>
          <w:b/>
          <w:bCs/>
        </w:rPr>
        <w:t>Other Matters</w:t>
      </w:r>
    </w:p>
    <w:p w14:paraId="2310FC02" w14:textId="05936B53" w:rsidR="002626AD" w:rsidRDefault="002626AD" w:rsidP="005F21E5">
      <w:pPr>
        <w:pStyle w:val="BodyA"/>
        <w:ind w:left="1440"/>
        <w:jc w:val="both"/>
        <w:rPr>
          <w:bCs/>
        </w:rPr>
      </w:pPr>
      <w:r w:rsidRPr="002626AD">
        <w:rPr>
          <w:bCs/>
        </w:rPr>
        <w:t>Dead Tree near the Hoop</w:t>
      </w:r>
    </w:p>
    <w:p w14:paraId="0388FCCA" w14:textId="6F9C79ED" w:rsidR="00CD1E8F" w:rsidRDefault="00CD1E8F" w:rsidP="005F21E5">
      <w:pPr>
        <w:pStyle w:val="BodyA"/>
        <w:ind w:left="1440"/>
        <w:jc w:val="both"/>
        <w:rPr>
          <w:bCs/>
        </w:rPr>
      </w:pPr>
      <w:r>
        <w:rPr>
          <w:bCs/>
        </w:rPr>
        <w:t>Planning Breach 136 Mill Road</w:t>
      </w:r>
    </w:p>
    <w:p w14:paraId="398A5E8C" w14:textId="77852A07" w:rsidR="00606386" w:rsidRPr="002626AD" w:rsidRDefault="00606386" w:rsidP="005F21E5">
      <w:pPr>
        <w:pStyle w:val="BodyA"/>
        <w:ind w:left="1440"/>
        <w:jc w:val="both"/>
        <w:rPr>
          <w:bCs/>
        </w:rPr>
      </w:pPr>
      <w:r>
        <w:rPr>
          <w:bCs/>
        </w:rPr>
        <w:t>Damaged Bin</w:t>
      </w:r>
      <w:r w:rsidR="00CD1E8F">
        <w:rPr>
          <w:bCs/>
        </w:rPr>
        <w:t xml:space="preserve"> (metal)</w:t>
      </w:r>
      <w:r>
        <w:rPr>
          <w:bCs/>
        </w:rPr>
        <w:t xml:space="preserve"> on the Green near Alms Houses</w:t>
      </w:r>
    </w:p>
    <w:p w14:paraId="7F43D79B" w14:textId="77777777" w:rsidR="005F21E5" w:rsidRPr="00D60E0A" w:rsidRDefault="005F21E5" w:rsidP="005F21E5">
      <w:pPr>
        <w:pStyle w:val="BodyA"/>
        <w:ind w:left="1440"/>
        <w:jc w:val="both"/>
      </w:pPr>
      <w:r w:rsidRPr="00D60E0A">
        <w:t>Informal Consultation Footpath 34 Diversion</w:t>
      </w:r>
    </w:p>
    <w:p w14:paraId="0ABBF6DA" w14:textId="770BBF17" w:rsidR="005F21E5" w:rsidRPr="002626AD" w:rsidRDefault="005F21E5" w:rsidP="002626AD">
      <w:pPr>
        <w:pStyle w:val="BodyA"/>
        <w:ind w:left="1440"/>
        <w:jc w:val="both"/>
        <w:rPr>
          <w:rFonts w:eastAsia="Times New Roman" w:cs="Segoe UI"/>
          <w:color w:val="212121"/>
          <w:bdr w:val="none" w:sz="0" w:space="0" w:color="auto"/>
          <w:shd w:val="clear" w:color="auto" w:fill="FFFFFF"/>
          <w:lang w:val="en-GB"/>
        </w:rPr>
      </w:pPr>
      <w:r w:rsidRPr="00D60E0A">
        <w:t>Increase mailbox gig and domain registration</w:t>
      </w:r>
    </w:p>
    <w:p w14:paraId="505BC614" w14:textId="77777777" w:rsidR="005B5A52" w:rsidRDefault="005B5A52" w:rsidP="00097D99">
      <w:pPr>
        <w:pStyle w:val="BodyA"/>
        <w:jc w:val="both"/>
        <w:rPr>
          <w:b/>
          <w:bCs/>
        </w:rPr>
      </w:pPr>
    </w:p>
    <w:p w14:paraId="4776DB6C" w14:textId="6BCAC4DB" w:rsidR="00557A85" w:rsidRPr="00D60E0A" w:rsidRDefault="00382A2D" w:rsidP="005B5A52">
      <w:pPr>
        <w:pStyle w:val="BodyA"/>
        <w:ind w:left="720" w:firstLine="720"/>
        <w:jc w:val="both"/>
        <w:rPr>
          <w:b/>
          <w:bCs/>
        </w:rPr>
      </w:pPr>
      <w:r w:rsidRPr="00D60E0A">
        <w:rPr>
          <w:b/>
          <w:bCs/>
        </w:rPr>
        <w:t>Finance</w:t>
      </w:r>
    </w:p>
    <w:p w14:paraId="067B30A0" w14:textId="05B178B3" w:rsidR="005F21E5" w:rsidRPr="00D60E0A" w:rsidRDefault="005F21E5" w:rsidP="005F21E5">
      <w:pPr>
        <w:pStyle w:val="BodyA"/>
        <w:ind w:left="720" w:firstLine="720"/>
        <w:jc w:val="both"/>
      </w:pPr>
      <w:proofErr w:type="spellStart"/>
      <w:r w:rsidRPr="00D60E0A">
        <w:t>Cheques</w:t>
      </w:r>
      <w:proofErr w:type="spellEnd"/>
      <w:r w:rsidRPr="00D60E0A">
        <w:t xml:space="preserve"> to be raised/signed</w:t>
      </w:r>
    </w:p>
    <w:p w14:paraId="3F0528C4" w14:textId="2EB533D9" w:rsidR="005F21E5" w:rsidRPr="00D60E0A" w:rsidRDefault="005F21E5" w:rsidP="005F21E5">
      <w:pPr>
        <w:pStyle w:val="BodyA"/>
        <w:ind w:left="720" w:firstLine="720"/>
        <w:jc w:val="both"/>
      </w:pPr>
      <w:r w:rsidRPr="00D60E0A">
        <w:t>Review Bank Balances</w:t>
      </w:r>
    </w:p>
    <w:p w14:paraId="7D6B25F1" w14:textId="216348B0" w:rsidR="002315D7" w:rsidRPr="006D09E6" w:rsidRDefault="005F21E5" w:rsidP="006D09E6">
      <w:pPr>
        <w:pStyle w:val="BodyA"/>
        <w:ind w:left="720" w:firstLine="720"/>
        <w:jc w:val="both"/>
      </w:pPr>
      <w:r w:rsidRPr="00D60E0A">
        <w:t>Change account to Unity Bank update</w:t>
      </w:r>
    </w:p>
    <w:p w14:paraId="31AA0199" w14:textId="77777777" w:rsidR="00196C49" w:rsidRDefault="00196C49" w:rsidP="00196C49">
      <w:pPr>
        <w:pStyle w:val="BodyA"/>
        <w:ind w:firstLine="720"/>
        <w:jc w:val="both"/>
        <w:rPr>
          <w:b/>
          <w:bCs/>
        </w:rPr>
      </w:pPr>
    </w:p>
    <w:p w14:paraId="1FE3E6B4" w14:textId="350434D2" w:rsidR="00557A85" w:rsidRPr="00D60E0A" w:rsidRDefault="00382A2D" w:rsidP="004126F6">
      <w:pPr>
        <w:pStyle w:val="BodyA"/>
        <w:ind w:left="720" w:firstLine="720"/>
        <w:jc w:val="both"/>
        <w:rPr>
          <w:b/>
          <w:bCs/>
        </w:rPr>
      </w:pPr>
      <w:r w:rsidRPr="00D60E0A">
        <w:rPr>
          <w:b/>
          <w:bCs/>
        </w:rPr>
        <w:t xml:space="preserve">Chairman’s Report      </w:t>
      </w:r>
    </w:p>
    <w:p w14:paraId="6F037D75" w14:textId="2BB4D96A" w:rsidR="008678F9" w:rsidRPr="00D60E0A" w:rsidRDefault="008678F9">
      <w:pPr>
        <w:pStyle w:val="BodyA"/>
        <w:jc w:val="both"/>
        <w:rPr>
          <w:bCs/>
        </w:rPr>
      </w:pPr>
      <w:r w:rsidRPr="00D60E0A">
        <w:rPr>
          <w:b/>
          <w:bCs/>
        </w:rPr>
        <w:tab/>
      </w:r>
      <w:r w:rsidR="004126F6">
        <w:rPr>
          <w:b/>
          <w:bCs/>
        </w:rPr>
        <w:tab/>
      </w:r>
      <w:r w:rsidRPr="00D60E0A">
        <w:rPr>
          <w:bCs/>
        </w:rPr>
        <w:t>Paul Fenwick</w:t>
      </w:r>
    </w:p>
    <w:p w14:paraId="05163B9F" w14:textId="77777777" w:rsidR="00557A85" w:rsidRPr="00D60E0A" w:rsidRDefault="00382A2D">
      <w:pPr>
        <w:pStyle w:val="BodyA"/>
        <w:ind w:left="720"/>
        <w:jc w:val="both"/>
      </w:pPr>
      <w:r w:rsidRPr="00D60E0A">
        <w:t xml:space="preserve">                                                                           </w:t>
      </w:r>
    </w:p>
    <w:p w14:paraId="7FE3072F" w14:textId="77777777" w:rsidR="006D09E6" w:rsidRDefault="00382A2D" w:rsidP="008678F9">
      <w:pPr>
        <w:pStyle w:val="BodyA"/>
        <w:jc w:val="both"/>
      </w:pPr>
      <w:r w:rsidRPr="00D60E0A">
        <w:tab/>
      </w:r>
    </w:p>
    <w:p w14:paraId="40F9E707" w14:textId="78E83916" w:rsidR="00557A85" w:rsidRPr="00D60E0A" w:rsidRDefault="00382A2D" w:rsidP="006D09E6">
      <w:pPr>
        <w:pStyle w:val="BodyA"/>
        <w:ind w:firstLine="720"/>
        <w:jc w:val="both"/>
        <w:rPr>
          <w:b/>
          <w:bCs/>
        </w:rPr>
      </w:pPr>
      <w:bookmarkStart w:id="0" w:name="_GoBack"/>
      <w:bookmarkEnd w:id="0"/>
      <w:r w:rsidRPr="00D60E0A">
        <w:rPr>
          <w:b/>
          <w:bCs/>
        </w:rPr>
        <w:lastRenderedPageBreak/>
        <w:t>Clerk’s</w:t>
      </w:r>
      <w:r w:rsidR="008678F9" w:rsidRPr="00D60E0A">
        <w:rPr>
          <w:b/>
          <w:bCs/>
        </w:rPr>
        <w:t xml:space="preserve"> Report</w:t>
      </w:r>
    </w:p>
    <w:p w14:paraId="4E20CE16" w14:textId="77777777" w:rsidR="00557A85" w:rsidRPr="00D60E0A" w:rsidRDefault="00382A2D">
      <w:pPr>
        <w:pStyle w:val="BodyA"/>
        <w:ind w:left="720"/>
        <w:jc w:val="both"/>
      </w:pPr>
      <w:r w:rsidRPr="00D60E0A">
        <w:t xml:space="preserve">                                                                                                    </w:t>
      </w:r>
    </w:p>
    <w:p w14:paraId="5B8EF3F6" w14:textId="77777777" w:rsidR="00557A85" w:rsidRPr="00D60E0A" w:rsidRDefault="00382A2D">
      <w:pPr>
        <w:pStyle w:val="BodyA"/>
        <w:jc w:val="both"/>
        <w:rPr>
          <w:b/>
          <w:bCs/>
        </w:rPr>
      </w:pPr>
      <w:r w:rsidRPr="00D60E0A">
        <w:rPr>
          <w:b/>
          <w:bCs/>
        </w:rPr>
        <w:tab/>
        <w:t xml:space="preserve">Village Information Exchange                                                                                </w:t>
      </w:r>
    </w:p>
    <w:p w14:paraId="163219A2" w14:textId="77777777" w:rsidR="00557A85" w:rsidRPr="00D60E0A" w:rsidRDefault="00557A85">
      <w:pPr>
        <w:pStyle w:val="BodyA"/>
        <w:ind w:left="720"/>
        <w:jc w:val="both"/>
        <w:rPr>
          <w:b/>
          <w:bCs/>
        </w:rPr>
      </w:pPr>
    </w:p>
    <w:p w14:paraId="1B0E1998" w14:textId="77777777" w:rsidR="00557A85" w:rsidRPr="00D60E0A" w:rsidRDefault="00382A2D">
      <w:pPr>
        <w:pStyle w:val="BodyA"/>
        <w:jc w:val="both"/>
        <w:rPr>
          <w:b/>
          <w:bCs/>
        </w:rPr>
      </w:pPr>
      <w:r w:rsidRPr="00D60E0A">
        <w:rPr>
          <w:b/>
          <w:bCs/>
        </w:rPr>
        <w:tab/>
        <w:t xml:space="preserve">Date of Next meeting                                                                                              </w:t>
      </w:r>
    </w:p>
    <w:p w14:paraId="06F8A979" w14:textId="472E3E39" w:rsidR="00557A85" w:rsidRDefault="00196C49">
      <w:pPr>
        <w:pStyle w:val="BodyA"/>
        <w:ind w:left="720"/>
        <w:jc w:val="both"/>
      </w:pPr>
      <w:r>
        <w:t>10</w:t>
      </w:r>
      <w:r w:rsidRPr="00196C49">
        <w:rPr>
          <w:vertAlign w:val="superscript"/>
        </w:rPr>
        <w:t>th</w:t>
      </w:r>
      <w:r>
        <w:t xml:space="preserve"> December 2024</w:t>
      </w:r>
    </w:p>
    <w:sectPr w:rsidR="00557A85">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E499" w14:textId="77777777" w:rsidR="00425676" w:rsidRDefault="00425676">
      <w:r>
        <w:separator/>
      </w:r>
    </w:p>
  </w:endnote>
  <w:endnote w:type="continuationSeparator" w:id="0">
    <w:p w14:paraId="3ADCB8B3" w14:textId="77777777" w:rsidR="00425676" w:rsidRDefault="0042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Times New Roman">
    <w:altName w:val="CG Times"/>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2B4F" w14:textId="77777777" w:rsidR="00425676" w:rsidRDefault="00425676">
      <w:r>
        <w:separator/>
      </w:r>
    </w:p>
  </w:footnote>
  <w:footnote w:type="continuationSeparator" w:id="0">
    <w:p w14:paraId="1C0EEA37" w14:textId="77777777" w:rsidR="00425676" w:rsidRDefault="0042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529C5"/>
    <w:rsid w:val="00097D99"/>
    <w:rsid w:val="000F6805"/>
    <w:rsid w:val="00196C49"/>
    <w:rsid w:val="001C3A02"/>
    <w:rsid w:val="001D4421"/>
    <w:rsid w:val="001D511E"/>
    <w:rsid w:val="002315D7"/>
    <w:rsid w:val="002626AD"/>
    <w:rsid w:val="002D02A2"/>
    <w:rsid w:val="00301047"/>
    <w:rsid w:val="00382A2D"/>
    <w:rsid w:val="004126F6"/>
    <w:rsid w:val="00425676"/>
    <w:rsid w:val="004B0AF7"/>
    <w:rsid w:val="004E29B0"/>
    <w:rsid w:val="005426D4"/>
    <w:rsid w:val="00557A85"/>
    <w:rsid w:val="00561BDF"/>
    <w:rsid w:val="00572CAC"/>
    <w:rsid w:val="005B5A52"/>
    <w:rsid w:val="005F21E5"/>
    <w:rsid w:val="00606386"/>
    <w:rsid w:val="006253FC"/>
    <w:rsid w:val="006D09E6"/>
    <w:rsid w:val="006E5F47"/>
    <w:rsid w:val="007E49CE"/>
    <w:rsid w:val="008678F9"/>
    <w:rsid w:val="00887F28"/>
    <w:rsid w:val="008C75F4"/>
    <w:rsid w:val="00A208F4"/>
    <w:rsid w:val="00C117C5"/>
    <w:rsid w:val="00C13574"/>
    <w:rsid w:val="00CC239B"/>
    <w:rsid w:val="00CD1E8F"/>
    <w:rsid w:val="00CF09D7"/>
    <w:rsid w:val="00D60E0A"/>
    <w:rsid w:val="00DF6DB3"/>
    <w:rsid w:val="00EB0521"/>
    <w:rsid w:val="00E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117380531">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716005513">
      <w:bodyDiv w:val="1"/>
      <w:marLeft w:val="0"/>
      <w:marRight w:val="0"/>
      <w:marTop w:val="0"/>
      <w:marBottom w:val="0"/>
      <w:divBdr>
        <w:top w:val="none" w:sz="0" w:space="0" w:color="auto"/>
        <w:left w:val="none" w:sz="0" w:space="0" w:color="auto"/>
        <w:bottom w:val="none" w:sz="0" w:space="0" w:color="auto"/>
        <w:right w:val="none" w:sz="0" w:space="0" w:color="auto"/>
      </w:divBdr>
    </w:div>
    <w:div w:id="786897760">
      <w:bodyDiv w:val="1"/>
      <w:marLeft w:val="0"/>
      <w:marRight w:val="0"/>
      <w:marTop w:val="0"/>
      <w:marBottom w:val="0"/>
      <w:divBdr>
        <w:top w:val="none" w:sz="0" w:space="0" w:color="auto"/>
        <w:left w:val="none" w:sz="0" w:space="0" w:color="auto"/>
        <w:bottom w:val="none" w:sz="0" w:space="0" w:color="auto"/>
        <w:right w:val="none" w:sz="0" w:space="0" w:color="auto"/>
      </w:divBdr>
    </w:div>
    <w:div w:id="930627953">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2024-10-31T09:45:00Z</dcterms:created>
  <dcterms:modified xsi:type="dcterms:W3CDTF">2024-11-05T13:10:00Z</dcterms:modified>
</cp:coreProperties>
</file>